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TO ALL TO WHOM THESE PRESENTS– GREETINGS:</w:t>
      </w:r>
    </w:p>
    <w:p w:rsidR="00000000" w:rsidDel="00000000" w:rsidP="00000000" w:rsidRDefault="00000000" w:rsidRPr="00000000" w14:paraId="00000002">
      <w:pPr>
        <w:spacing w:after="0" w:line="240" w:lineRule="auto"/>
        <w:rPr>
          <w:rFonts w:ascii="Georgia" w:cs="Georgia" w:eastAsia="Georgia" w:hAnsi="Georgia"/>
          <w:b w:val="1"/>
          <w:smallCaps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mallCaps w:val="1"/>
          <w:sz w:val="28"/>
          <w:szCs w:val="28"/>
          <w:rtl w:val="0"/>
        </w:rPr>
        <w:t xml:space="preserve">Name of Resolution</w:t>
      </w:r>
      <w:r w:rsidDel="00000000" w:rsidR="00000000" w:rsidRPr="00000000">
        <w:rPr>
          <w:rFonts w:ascii="Georgia" w:cs="Georgia" w:eastAsia="Georgia" w:hAnsi="Georgia"/>
          <w:sz w:val="24"/>
          <w:szCs w:val="24"/>
          <w:rtl w:val="0"/>
        </w:rPr>
        <w:t xml:space="preserve">: Lupus Awareness Month,</w:t>
      </w:r>
    </w:p>
    <w:p w:rsidR="00000000" w:rsidDel="00000000" w:rsidP="00000000" w:rsidRDefault="00000000" w:rsidRPr="00000000" w14:paraId="00000004">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More than five million people worldwide suffer from the devastating effects of lupus, and each year another 100,000 men, women and children will be diagnosed with this disease; and it is 2-3 times more prevalent among people of color, including African-Americans, Hispanics, Asians, and Native-Americans; and</w:t>
      </w:r>
    </w:p>
    <w:p w:rsidR="00000000" w:rsidDel="00000000" w:rsidP="00000000" w:rsidRDefault="00000000" w:rsidRPr="00000000" w14:paraId="00000006">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lupus is a chronic autoimmune disease that causes inflammation of various parts of the body particularly the skin, heart, joints and kidneys; and</w:t>
      </w:r>
    </w:p>
    <w:p w:rsidR="00000000" w:rsidDel="00000000" w:rsidP="00000000" w:rsidRDefault="00000000" w:rsidRPr="00000000" w14:paraId="00000008">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lupus research shows that close to two million Americans have been diagnosed with lupus, which affects one out of every 185 people and strikes adult women about nine out of ten times more then adult men; and</w:t>
      </w:r>
    </w:p>
    <w:p w:rsidR="00000000" w:rsidDel="00000000" w:rsidP="00000000" w:rsidRDefault="00000000" w:rsidRPr="00000000" w14:paraId="0000000A">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B">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while lupus is not infectious, rare or cancerous, it affects more people than cerebral palsy, multiple sclerosis, sickle cell anemia, and cystic fibrosis combined; and</w:t>
      </w:r>
    </w:p>
    <w:p w:rsidR="00000000" w:rsidDel="00000000" w:rsidP="00000000" w:rsidRDefault="00000000" w:rsidRPr="00000000" w14:paraId="0000000C">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although lupus ranges from mild to life threatening and thousands of Americans who have lupus die each year, the majority of cases can be controlled with proper treatment; and</w:t>
      </w:r>
    </w:p>
    <w:p w:rsidR="00000000" w:rsidDel="00000000" w:rsidP="00000000" w:rsidRDefault="00000000" w:rsidRPr="00000000" w14:paraId="0000000E">
      <w:pPr>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F">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Lupus impacts more than just the life of the patient, it affects the patient’s family, friends, cowokers, employers and community; and</w:t>
      </w:r>
    </w:p>
    <w:p w:rsidR="00000000" w:rsidDel="00000000" w:rsidP="00000000" w:rsidRDefault="00000000" w:rsidRPr="00000000" w14:paraId="00000010">
      <w:pPr>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1">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 </w:t>
      </w:r>
      <w:r w:rsidDel="00000000" w:rsidR="00000000" w:rsidRPr="00000000">
        <w:rPr>
          <w:rFonts w:ascii="Georgia" w:cs="Georgia" w:eastAsia="Georgia" w:hAnsi="Georgia"/>
          <w:sz w:val="24"/>
          <w:szCs w:val="24"/>
          <w:rtl w:val="0"/>
        </w:rPr>
        <w:t xml:space="preserve">Existing public information and programs about Lupus in California remain inadequately disseminated and insufficient in addressing the needs of specific diverse populations and other underserved groups; and</w:t>
      </w:r>
    </w:p>
    <w:p w:rsidR="00000000" w:rsidDel="00000000" w:rsidP="00000000" w:rsidRDefault="00000000" w:rsidRPr="00000000" w14:paraId="00000012">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3">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the Lupus Foundation of Northern California, serving California from Santa Cruz to the Oregon border, was founded as a nonprofit organizations to alleviate suffering for lupus patients through patient and family services, achieve early dedication of undiagnosed cases, through awareness promotion and achieve the eradication of lupus by supporting lupus research; and</w:t>
      </w:r>
    </w:p>
    <w:p w:rsidR="00000000" w:rsidDel="00000000" w:rsidP="00000000" w:rsidRDefault="00000000" w:rsidRPr="00000000" w14:paraId="00000014">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early diagnosis and proper treatment are critical to the improvements of the quality of life and survival rate of lupus sufferers; and</w:t>
      </w:r>
    </w:p>
    <w:p w:rsidR="00000000" w:rsidDel="00000000" w:rsidP="00000000" w:rsidRDefault="00000000" w:rsidRPr="00000000" w14:paraId="00000016">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WHEREAS</w:t>
      </w:r>
      <w:r w:rsidDel="00000000" w:rsidR="00000000" w:rsidRPr="00000000">
        <w:rPr>
          <w:rFonts w:ascii="Georgia" w:cs="Georgia" w:eastAsia="Georgia" w:hAnsi="Georgia"/>
          <w:sz w:val="24"/>
          <w:szCs w:val="24"/>
          <w:rtl w:val="0"/>
        </w:rPr>
        <w:t xml:space="preserve">, increased public awareness, education and research are the key to winning the battle against lupus; now, therefore, be it</w:t>
      </w:r>
    </w:p>
    <w:p w:rsidR="00000000" w:rsidDel="00000000" w:rsidP="00000000" w:rsidRDefault="00000000" w:rsidRPr="00000000" w14:paraId="00000018">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bookmarkStart w:colFirst="0" w:colLast="0" w:name="_heading=h.gjdgxs" w:id="0"/>
      <w:bookmarkEnd w:id="0"/>
      <w:r w:rsidDel="00000000" w:rsidR="00000000" w:rsidRPr="00000000">
        <w:rPr>
          <w:rFonts w:ascii="Georgia" w:cs="Georgia" w:eastAsia="Georgia" w:hAnsi="Georgia"/>
          <w:b w:val="1"/>
          <w:sz w:val="24"/>
          <w:szCs w:val="24"/>
          <w:rtl w:val="0"/>
        </w:rPr>
        <w:t xml:space="preserve">RESOLVED BY </w:t>
      </w:r>
      <w:r w:rsidDel="00000000" w:rsidR="00000000" w:rsidRPr="00000000">
        <w:rPr>
          <w:rFonts w:ascii="Georgia" w:cs="Georgia" w:eastAsia="Georgia" w:hAnsi="Georgia"/>
          <w:b w:val="1"/>
          <w:color w:val="ff0000"/>
          <w:sz w:val="24"/>
          <w:szCs w:val="24"/>
          <w:rtl w:val="0"/>
        </w:rPr>
        <w:t xml:space="preserve">NAME</w:t>
      </w:r>
      <w:r w:rsidDel="00000000" w:rsidR="00000000" w:rsidRPr="00000000">
        <w:rPr>
          <w:rFonts w:ascii="Georgia" w:cs="Georgia" w:eastAsia="Georgia" w:hAnsi="Georgia"/>
          <w:sz w:val="24"/>
          <w:szCs w:val="24"/>
          <w:rtl w:val="0"/>
        </w:rPr>
        <w:t xml:space="preserve">, that he recognized May 2021 as Lupus Awareness Month and extends heartfelt wishes to the Lupus Foundation of Northern California  for success in their core objectives in the future.</w:t>
      </w:r>
    </w:p>
    <w:p w:rsidR="00000000" w:rsidDel="00000000" w:rsidP="00000000" w:rsidRDefault="00000000" w:rsidRPr="00000000" w14:paraId="0000001A">
      <w:pPr>
        <w:spacing w:line="240" w:lineRule="auto"/>
        <w:rPr>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sectPr>
      <w:headerReference r:id="rId7" w:type="defaul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40" w:lineRule="auto"/>
      <w:jc w:val="center"/>
      <w:rPr>
        <w:rFonts w:ascii="Georgia" w:cs="Georgia" w:eastAsia="Georgia" w:hAnsi="Georgia"/>
        <w:color w:val="ff0000"/>
        <w:sz w:val="48"/>
        <w:szCs w:val="48"/>
      </w:rPr>
    </w:pPr>
    <w:r w:rsidDel="00000000" w:rsidR="00000000" w:rsidRPr="00000000">
      <w:rPr>
        <w:sz w:val="24"/>
        <w:szCs w:val="24"/>
      </w:rPr>
      <w:drawing>
        <wp:inline distB="19050" distT="19050" distL="19050" distR="19050">
          <wp:extent cx="896447" cy="89644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447" cy="896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jc w:val="center"/>
      <w:rPr>
        <w:rFonts w:ascii="Georgia" w:cs="Georgia" w:eastAsia="Georgia" w:hAnsi="Georgia"/>
        <w:color w:val="ff0000"/>
        <w:sz w:val="48"/>
        <w:szCs w:val="48"/>
      </w:rPr>
    </w:pPr>
    <w:r w:rsidDel="00000000" w:rsidR="00000000" w:rsidRPr="00000000">
      <w:rPr>
        <w:rFonts w:ascii="Georgia" w:cs="Georgia" w:eastAsia="Georgia" w:hAnsi="Georgia"/>
        <w:color w:val="ff0000"/>
        <w:sz w:val="48"/>
        <w:szCs w:val="48"/>
        <w:rtl w:val="0"/>
      </w:rPr>
      <w:t xml:space="preserve">SAMPLE</w:t>
    </w:r>
  </w:p>
  <w:p w:rsidR="00000000" w:rsidDel="00000000" w:rsidP="00000000" w:rsidRDefault="00000000" w:rsidRPr="00000000" w14:paraId="0000001F">
    <w:pPr>
      <w:spacing w:line="240" w:lineRule="auto"/>
      <w:jc w:val="center"/>
      <w:rPr>
        <w:rFonts w:ascii="Georgia" w:cs="Georgia" w:eastAsia="Georgia" w:hAnsi="Georgia"/>
        <w:color w:val="ff0000"/>
        <w:sz w:val="60"/>
        <w:szCs w:val="60"/>
      </w:rPr>
    </w:pPr>
    <w:r w:rsidDel="00000000" w:rsidR="00000000" w:rsidRPr="00000000">
      <w:rPr>
        <w:rFonts w:ascii="Georgia" w:cs="Georgia" w:eastAsia="Georgia" w:hAnsi="Georgia"/>
        <w:sz w:val="24"/>
        <w:szCs w:val="24"/>
        <w:rtl w:val="0"/>
      </w:rPr>
      <w:t xml:space="preserve">May 2021 Lupus Awareness Proclamation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76" w:lineRule="auto"/>
      <w:ind w:left="0" w:right="0" w:firstLine="0"/>
      <w:jc w:val="left"/>
    </w:pPr>
    <w:rPr>
      <w:rFonts w:ascii="Cambria" w:cs="Cambria" w:eastAsia="Cambria" w:hAnsi="Cambria"/>
      <w:b w:val="1"/>
      <w:i w:val="0"/>
      <w:smallCaps w:val="0"/>
      <w:strike w:val="0"/>
      <w:color w:val="366091"/>
      <w:sz w:val="28"/>
      <w:szCs w:val="28"/>
      <w:u w:val="non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bottom w:color="4f81bd" w:space="4" w:sz="8" w:val="single"/>
      </w:pBdr>
      <w:spacing w:after="300" w:before="0" w:line="240" w:lineRule="auto"/>
      <w:ind w:left="0" w:right="0" w:firstLine="0"/>
      <w:jc w:val="left"/>
    </w:pPr>
    <w:rPr>
      <w:rFonts w:ascii="Cambria" w:cs="Cambria" w:eastAsia="Cambria" w:hAnsi="Cambria"/>
      <w:b w:val="0"/>
      <w:i w:val="0"/>
      <w:smallCaps w:val="0"/>
      <w:strike w:val="0"/>
      <w:color w:val="17365d"/>
      <w:sz w:val="52"/>
      <w:szCs w:val="52"/>
      <w:u w:val="non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76" w:lineRule="auto"/>
      <w:ind w:left="0" w:right="0" w:firstLine="0"/>
      <w:jc w:val="left"/>
    </w:pPr>
    <w:rPr>
      <w:rFonts w:ascii="Cambria" w:cs="Cambria" w:eastAsia="Cambria" w:hAnsi="Cambria"/>
      <w:b w:val="1"/>
      <w:i w:val="0"/>
      <w:smallCaps w:val="0"/>
      <w:strike w:val="0"/>
      <w:color w:val="366091"/>
      <w:sz w:val="28"/>
      <w:szCs w:val="2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bottom w:color="4f81bd" w:space="4" w:sz="8" w:val="single"/>
      </w:pBdr>
      <w:spacing w:after="300" w:before="0" w:line="240" w:lineRule="auto"/>
      <w:ind w:left="0" w:right="0" w:firstLine="0"/>
      <w:jc w:val="left"/>
    </w:pPr>
    <w:rPr>
      <w:rFonts w:ascii="Cambria" w:cs="Cambria" w:eastAsia="Cambria" w:hAnsi="Cambria"/>
      <w:b w:val="0"/>
      <w:i w:val="0"/>
      <w:smallCaps w:val="0"/>
      <w:strike w:val="0"/>
      <w:color w:val="17365d"/>
      <w:sz w:val="52"/>
      <w:szCs w:val="5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YGvl26c3Y+EmRITk0AnELEP8g==">AMUW2mV1UkbtrSkr0OFX9MRJN9yGc7AId/C7aOSkqw8JrtqZjRrCNZ5gzBctGGljlBNkoP6b4YjG4DfUCIEwVze+Qax97bA5ZZeFH0phlzZzMdK0DdTIF4H+a+K63a7crMT73IO3FeoC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